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5A" w:rsidRPr="002946EC" w:rsidRDefault="001E345A" w:rsidP="002946EC">
      <w:pPr>
        <w:shd w:val="clear" w:color="auto" w:fill="FFFFFF"/>
        <w:spacing w:after="30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aps/>
          <w:color w:val="538135" w:themeColor="accent6" w:themeShade="BF"/>
          <w:kern w:val="36"/>
          <w:sz w:val="42"/>
          <w:szCs w:val="42"/>
          <w:lang w:eastAsia="ru-RU"/>
        </w:rPr>
      </w:pPr>
      <w:bookmarkStart w:id="0" w:name="_GoBack"/>
      <w:bookmarkEnd w:id="0"/>
      <w:r w:rsidRPr="002946EC">
        <w:rPr>
          <w:rFonts w:ascii="Arial" w:eastAsia="Times New Roman" w:hAnsi="Arial" w:cs="Arial"/>
          <w:b/>
          <w:caps/>
          <w:color w:val="538135" w:themeColor="accent6" w:themeShade="BF"/>
          <w:kern w:val="36"/>
          <w:sz w:val="42"/>
          <w:szCs w:val="42"/>
          <w:lang w:eastAsia="ru-RU"/>
        </w:rPr>
        <w:t>УМСТВЕННО ОТСТАЛЫЕ ДЕТИ: ИНФОРМАЦИЯ ДЛЯ РОДИТЕЛЕЙ</w:t>
      </w:r>
    </w:p>
    <w:p w:rsidR="002946EC" w:rsidRPr="002946EC" w:rsidRDefault="001E345A" w:rsidP="002946EC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</w:pPr>
      <w:r w:rsidRPr="002946EC">
        <w:rPr>
          <w:rFonts w:ascii="inherit" w:eastAsia="Times New Roman" w:hAnsi="inherit" w:cs="Arial"/>
          <w:color w:val="C45911" w:themeColor="accent2" w:themeShade="BF"/>
          <w:sz w:val="21"/>
          <w:szCs w:val="21"/>
          <w:bdr w:val="none" w:sz="0" w:space="0" w:color="auto" w:frame="1"/>
          <w:lang w:eastAsia="ru-RU"/>
        </w:rPr>
        <w:t>    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Умственная отсталость характеризуется слабоумием, которое носит врожденный или приобретенный на протяжении первых трех лет жизни характер. Проявляется в недоразвитии психики с ведущими интеллектуальными нарушениями и сложностями процесса адаптации в с</w:t>
      </w:r>
      <w:r w:rsidR="002946EC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оциуме. </w:t>
      </w:r>
    </w:p>
    <w:p w:rsidR="001E345A" w:rsidRPr="002946EC" w:rsidRDefault="002946EC" w:rsidP="002946EC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C45911" w:themeColor="accent2" w:themeShade="BF"/>
          <w:sz w:val="40"/>
          <w:szCs w:val="40"/>
          <w:lang w:eastAsia="ru-RU"/>
        </w:rPr>
      </w:pPr>
      <w:r w:rsidRPr="002946EC">
        <w:rPr>
          <w:noProof/>
          <w:color w:val="C45911" w:themeColor="accent2" w:themeShade="B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4187825</wp:posOffset>
            </wp:positionV>
            <wp:extent cx="3406775" cy="2555240"/>
            <wp:effectExtent l="0" t="0" r="3175" b="0"/>
            <wp:wrapThrough wrapText="bothSides">
              <wp:wrapPolygon edited="0">
                <wp:start x="0" y="0"/>
                <wp:lineTo x="0" y="21417"/>
                <wp:lineTo x="21499" y="21417"/>
                <wp:lineTo x="21499" y="0"/>
                <wp:lineTo x="0" y="0"/>
              </wp:wrapPolygon>
            </wp:wrapThrough>
            <wp:docPr id="2" name="Рисунок 2" descr="http://bambinostory.com/wp-content/uploads/2015/06/obuchenie-detey-s-ov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mbinostory.com/wp-content/uploads/2015/06/obuchenie-detey-s-ovz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45A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</w:t>
      </w:r>
      <w:r w:rsidR="001E345A" w:rsidRPr="002946EC">
        <w:rPr>
          <w:rFonts w:ascii="Arial" w:eastAsia="Times New Roman" w:hAnsi="Arial" w:cs="Arial"/>
          <w:i/>
          <w:iCs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t>Это нарушение яв</w:t>
      </w:r>
      <w:r w:rsidRPr="002946EC">
        <w:rPr>
          <w:rFonts w:ascii="Arial" w:eastAsia="Times New Roman" w:hAnsi="Arial" w:cs="Arial"/>
          <w:i/>
          <w:iCs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t>ляется необратимым. </w:t>
      </w:r>
      <w:r w:rsidR="001E345A" w:rsidRPr="002946EC">
        <w:rPr>
          <w:rFonts w:ascii="Arial" w:eastAsia="Times New Roman" w:hAnsi="Arial" w:cs="Arial"/>
          <w:i/>
          <w:iCs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t xml:space="preserve">Умственная отсталость представляет собой патологическое состояние без болезненных проявлений, а также </w:t>
      </w:r>
      <w:proofErr w:type="spellStart"/>
      <w:r w:rsidR="001E345A" w:rsidRPr="002946EC">
        <w:rPr>
          <w:rFonts w:ascii="Arial" w:eastAsia="Times New Roman" w:hAnsi="Arial" w:cs="Arial"/>
          <w:i/>
          <w:iCs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t>результа</w:t>
      </w:r>
      <w:proofErr w:type="spellEnd"/>
      <w:r w:rsidRPr="002946EC">
        <w:rPr>
          <w:rFonts w:ascii="Arial" w:eastAsia="Times New Roman" w:hAnsi="Arial" w:cs="Arial"/>
          <w:i/>
          <w:iCs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1E345A" w:rsidRPr="002946EC">
        <w:rPr>
          <w:rFonts w:ascii="Arial" w:eastAsia="Times New Roman" w:hAnsi="Arial" w:cs="Arial"/>
          <w:i/>
          <w:iCs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t xml:space="preserve">т воздействия определенных вредных </w:t>
      </w:r>
      <w:proofErr w:type="gramStart"/>
      <w:r w:rsidR="001E345A" w:rsidRPr="002946EC">
        <w:rPr>
          <w:rFonts w:ascii="Arial" w:eastAsia="Times New Roman" w:hAnsi="Arial" w:cs="Arial"/>
          <w:i/>
          <w:iCs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t>факторов.</w:t>
      </w:r>
      <w:r w:rsidR="001E345A" w:rsidRPr="002946EC">
        <w:rPr>
          <w:rFonts w:ascii="Arial" w:eastAsia="Times New Roman" w:hAnsi="Arial" w:cs="Arial"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t> </w:t>
      </w:r>
      <w:r w:rsidR="001E345A" w:rsidRPr="002946EC">
        <w:rPr>
          <w:rFonts w:ascii="Arial" w:eastAsia="Times New Roman" w:hAnsi="Arial" w:cs="Arial"/>
          <w:color w:val="C45911" w:themeColor="accent2" w:themeShade="BF"/>
          <w:sz w:val="36"/>
          <w:szCs w:val="36"/>
          <w:bdr w:val="none" w:sz="0" w:space="0" w:color="auto" w:frame="1"/>
          <w:lang w:eastAsia="ru-RU"/>
        </w:rPr>
        <w:br/>
      </w:r>
      <w:r w:rsidR="001E345A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</w:t>
      </w:r>
      <w:proofErr w:type="gramEnd"/>
      <w:r w:rsidR="001E345A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  </w:t>
      </w:r>
      <w:r w:rsidR="001E345A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Малыш с таким нарушением развивается только в сильно ограниченных пределах собственных возможностей. </w:t>
      </w:r>
      <w:r w:rsidR="001E345A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Адаптация в соци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уме и развитие ребенка</w:t>
      </w:r>
      <w:r w:rsidR="001E345A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 xml:space="preserve"> в целом зависит от процесса его обучения и воспитания. Такие малыши с достаточным успехом овладевают основными действиями (чаще трудового характера) только в ходе обучения. </w:t>
      </w:r>
      <w:r w:rsidR="001E345A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Способов лечения умственной отсталости не существует. Впрочем, как и не создано препаратов для развития и повышения интеллекта.</w:t>
      </w:r>
    </w:p>
    <w:p w:rsidR="001E345A" w:rsidRDefault="001E345A" w:rsidP="001E345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91919"/>
          <w:sz w:val="40"/>
          <w:szCs w:val="40"/>
          <w:lang w:eastAsia="ru-RU"/>
        </w:rPr>
      </w:pPr>
      <w:hyperlink r:id="rId5" w:tgtFrame="_blank" w:history="1">
        <w:r w:rsidRPr="002946EC">
          <w:rPr>
            <w:rFonts w:ascii="Arial" w:eastAsia="Times New Roman" w:hAnsi="Arial" w:cs="Arial"/>
            <w:color w:val="C45911" w:themeColor="accent2" w:themeShade="BF"/>
            <w:sz w:val="40"/>
            <w:szCs w:val="40"/>
            <w:u w:val="single"/>
            <w:bdr w:val="none" w:sz="0" w:space="0" w:color="auto" w:frame="1"/>
            <w:lang w:eastAsia="ru-RU"/>
          </w:rPr>
          <w:br/>
        </w:r>
      </w:hyperlink>
    </w:p>
    <w:p w:rsidR="002946EC" w:rsidRPr="002946EC" w:rsidRDefault="002946EC" w:rsidP="001E345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91919"/>
          <w:sz w:val="40"/>
          <w:szCs w:val="40"/>
          <w:lang w:eastAsia="ru-RU"/>
        </w:rPr>
      </w:pPr>
    </w:p>
    <w:p w:rsidR="001E345A" w:rsidRPr="002946EC" w:rsidRDefault="001E345A" w:rsidP="002946EC">
      <w:pPr>
        <w:spacing w:after="30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caps/>
          <w:color w:val="538135" w:themeColor="accent6" w:themeShade="BF"/>
          <w:sz w:val="40"/>
          <w:szCs w:val="40"/>
          <w:lang w:eastAsia="ru-RU"/>
        </w:rPr>
      </w:pPr>
      <w:r w:rsidRPr="002946EC">
        <w:rPr>
          <w:rFonts w:ascii="Arial" w:eastAsia="Times New Roman" w:hAnsi="Arial" w:cs="Arial"/>
          <w:b/>
          <w:caps/>
          <w:color w:val="538135" w:themeColor="accent6" w:themeShade="BF"/>
          <w:sz w:val="40"/>
          <w:szCs w:val="40"/>
          <w:lang w:eastAsia="ru-RU"/>
        </w:rPr>
        <w:lastRenderedPageBreak/>
        <w:t>ОСНОВНЫЕ ПРИЧИНЫ УМСТВЕННОЙ ОТСТАЛОСТИ У МАЛЫШЕЙ:</w:t>
      </w:r>
    </w:p>
    <w:p w:rsidR="001E345A" w:rsidRPr="002946EC" w:rsidRDefault="001E345A" w:rsidP="002946EC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C45911" w:themeColor="accent2" w:themeShade="BF"/>
          <w:sz w:val="40"/>
          <w:szCs w:val="40"/>
          <w:lang w:eastAsia="ru-RU"/>
        </w:rPr>
      </w:pPr>
      <w:r w:rsidRPr="002946EC">
        <w:rPr>
          <w:rFonts w:ascii="Arial" w:eastAsia="Times New Roman" w:hAnsi="Arial" w:cs="Arial"/>
          <w:color w:val="191919"/>
          <w:sz w:val="40"/>
          <w:szCs w:val="40"/>
          <w:bdr w:val="none" w:sz="0" w:space="0" w:color="auto" w:frame="1"/>
          <w:lang w:eastAsia="ru-RU"/>
        </w:rPr>
        <w:t>    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Умственная отсталость может быть как врожденной, так и приобретенной (деменция</w:t>
      </w:r>
      <w:proofErr w:type="gramStart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).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</w:t>
      </w:r>
      <w:proofErr w:type="gramEnd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 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</w:t>
      </w:r>
      <w:r w:rsidRPr="002946EC">
        <w:rPr>
          <w:rFonts w:ascii="Arial" w:eastAsia="Times New Roman" w:hAnsi="Arial" w:cs="Arial"/>
          <w:b/>
          <w:bCs/>
          <w:i/>
          <w:iCs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 xml:space="preserve">Причины врожденных нарушений в головном мозге </w:t>
      </w:r>
      <w:proofErr w:type="gramStart"/>
      <w:r w:rsidRPr="002946EC">
        <w:rPr>
          <w:rFonts w:ascii="Arial" w:eastAsia="Times New Roman" w:hAnsi="Arial" w:cs="Arial"/>
          <w:b/>
          <w:bCs/>
          <w:i/>
          <w:iCs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ребенка:</w:t>
      </w:r>
      <w:r w:rsidR="002946EC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</w:t>
      </w:r>
      <w:proofErr w:type="gramEnd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 • Разные виды травм, материнский алкоголизм;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Внутриутробное инфицирование;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Нарушения гормонального фона у будущей мамы (щитовидная железа);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Резус-конфликт между кровью матери и будущего малыша;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Наследственность.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</w:t>
      </w:r>
      <w:r w:rsidRPr="002946EC">
        <w:rPr>
          <w:rFonts w:ascii="Arial" w:eastAsia="Times New Roman" w:hAnsi="Arial" w:cs="Arial"/>
          <w:b/>
          <w:bCs/>
          <w:i/>
          <w:iCs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 xml:space="preserve">Причины приобретенных нарушений в головном </w:t>
      </w:r>
      <w:proofErr w:type="gramStart"/>
      <w:r w:rsidRPr="002946EC">
        <w:rPr>
          <w:rFonts w:ascii="Arial" w:eastAsia="Times New Roman" w:hAnsi="Arial" w:cs="Arial"/>
          <w:b/>
          <w:bCs/>
          <w:i/>
          <w:iCs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мозге:</w:t>
      </w:r>
      <w:r w:rsidR="002946EC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</w:t>
      </w:r>
      <w:proofErr w:type="gramEnd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 • Родовые травмы, осложненное течение периода перед самими родами;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Асфиксия и кислородное голодание головного мозга (гипоксия) у ребенка в процессе родов;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Инфекционные заболевания ребенка на протяжении первых 12 месяцев после рождения (краснуха, корь, менингит, грипп, полиомиелит, энцефалит);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Плохие услов</w:t>
      </w:r>
      <w:r w:rsidR="002946EC"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ия семейного воспитания.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</w:t>
      </w:r>
      <w:r w:rsidRPr="002946EC">
        <w:rPr>
          <w:rFonts w:ascii="Arial" w:eastAsia="Times New Roman" w:hAnsi="Arial" w:cs="Arial"/>
          <w:i/>
          <w:iCs/>
          <w:color w:val="C45911" w:themeColor="accent2" w:themeShade="BF"/>
          <w:sz w:val="32"/>
          <w:szCs w:val="32"/>
          <w:bdr w:val="none" w:sz="0" w:space="0" w:color="auto" w:frame="1"/>
          <w:lang w:eastAsia="ru-RU"/>
        </w:rPr>
        <w:t>Если умственная отсталость имеется у обоих родителей, то в 42% случаев у них рождается малыш с таким же диагнозом. Если же такое нарушение отмечается только у одного родителя, то вероятность появления умственно отсталого малыша составляет около 20%. У абсолютно нормальных родителей дети с умственной отсталостью рождаются в 1% случаев.</w:t>
      </w:r>
    </w:p>
    <w:p w:rsidR="001E345A" w:rsidRPr="002946EC" w:rsidRDefault="002946EC" w:rsidP="002946EC">
      <w:pPr>
        <w:spacing w:after="30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caps/>
          <w:color w:val="538135" w:themeColor="accent6" w:themeShade="BF"/>
          <w:sz w:val="40"/>
          <w:szCs w:val="40"/>
          <w:lang w:eastAsia="ru-RU"/>
        </w:rPr>
      </w:pPr>
      <w:r w:rsidRPr="002946EC">
        <w:rPr>
          <w:b/>
          <w:noProof/>
          <w:color w:val="538135" w:themeColor="accent6" w:themeShade="B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530225</wp:posOffset>
            </wp:positionV>
            <wp:extent cx="2995295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31" y="21498"/>
                <wp:lineTo x="21431" y="0"/>
                <wp:lineTo x="0" y="0"/>
              </wp:wrapPolygon>
            </wp:wrapThrough>
            <wp:docPr id="1" name="Рисунок 1" descr="https://rebenkoved.ru/wp-content/uploads/2016/09/besplatnye_zanyatiya_dlya_osobennykh_detei_v_moskve_1_620_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benkoved.ru/wp-content/uploads/2016/09/besplatnye_zanyatiya_dlya_osobennykh_detei_v_moskve_1_620_4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45A" w:rsidRPr="002946EC">
        <w:rPr>
          <w:rFonts w:ascii="Arial" w:eastAsia="Times New Roman" w:hAnsi="Arial" w:cs="Arial"/>
          <w:b/>
          <w:caps/>
          <w:color w:val="538135" w:themeColor="accent6" w:themeShade="BF"/>
          <w:sz w:val="40"/>
          <w:szCs w:val="40"/>
          <w:lang w:eastAsia="ru-RU"/>
        </w:rPr>
        <w:t>ХАРАКТЕРНЫЕ ЧЕРТЫ УМСТВЕННО ОТСТАЛЫХ ДЕТЕЙ:</w:t>
      </w:r>
    </w:p>
    <w:p w:rsidR="001E345A" w:rsidRPr="002946EC" w:rsidRDefault="001E345A" w:rsidP="002946EC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C45911" w:themeColor="accent2" w:themeShade="BF"/>
          <w:sz w:val="40"/>
          <w:szCs w:val="40"/>
          <w:lang w:eastAsia="ru-RU"/>
        </w:rPr>
      </w:pPr>
      <w:r w:rsidRPr="002946EC">
        <w:rPr>
          <w:rFonts w:ascii="Arial" w:eastAsia="Times New Roman" w:hAnsi="Arial" w:cs="Arial"/>
          <w:color w:val="191919"/>
          <w:sz w:val="40"/>
          <w:szCs w:val="40"/>
          <w:bdr w:val="none" w:sz="0" w:space="0" w:color="auto" w:frame="1"/>
          <w:lang w:eastAsia="ru-RU"/>
        </w:rPr>
        <w:t>    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 xml:space="preserve">• Бедный словарный </w:t>
      </w:r>
      <w:proofErr w:type="gramStart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запас;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</w:t>
      </w:r>
      <w:proofErr w:type="gramEnd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 • Неправильная речь;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 xml:space="preserve">     • Слишком замедленная память. Малыш очень быстро </w:t>
      </w:r>
      <w:proofErr w:type="gramStart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забывает;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</w:t>
      </w:r>
      <w:proofErr w:type="gramEnd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 • Развитие мышления ребенка находится на очень низком уровне;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Частая смена настроения;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Низкий уровень интереса ко всему, что окружает малыша;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 xml:space="preserve">     • Отсутствие навыков общения. Малыш не нуждается в контакте и общении с </w:t>
      </w:r>
      <w:proofErr w:type="gramStart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посторонними;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</w:t>
      </w:r>
      <w:proofErr w:type="gramEnd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 • Излишняя раздражительность, нервозность, резкость в поведении ребенка;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Малыш очень ограниченно проявляется свои чувства;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Вялость, пассивность;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Отсутствие реакции на появление мамы;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Малыш не фиксирует взгляд на определенном предмете;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Плаксивость;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   • Ребенок поздно начинает удерживать головку, сидеть и ходить;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 xml:space="preserve">     • Ребенка не интересуют игрушки. Он бросает и ломает </w:t>
      </w:r>
      <w:proofErr w:type="gramStart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их; </w:t>
      </w:r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br/>
        <w:t>  </w:t>
      </w:r>
      <w:proofErr w:type="gramEnd"/>
      <w:r w:rsidRPr="002946EC">
        <w:rPr>
          <w:rFonts w:ascii="Arial" w:eastAsia="Times New Roman" w:hAnsi="Arial" w:cs="Arial"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   • Нарушение координации движений, неустойчивая походка.</w:t>
      </w:r>
      <w:r w:rsidR="002946EC" w:rsidRPr="002946EC">
        <w:rPr>
          <w:noProof/>
          <w:color w:val="C45911" w:themeColor="accent2" w:themeShade="BF"/>
          <w:lang w:eastAsia="ru-RU"/>
        </w:rPr>
        <w:t xml:space="preserve"> </w:t>
      </w:r>
    </w:p>
    <w:p w:rsidR="00070E4C" w:rsidRPr="002946EC" w:rsidRDefault="00070E4C" w:rsidP="002946EC">
      <w:pPr>
        <w:jc w:val="both"/>
        <w:rPr>
          <w:rFonts w:ascii="Arial" w:hAnsi="Arial" w:cs="Arial"/>
          <w:sz w:val="40"/>
          <w:szCs w:val="40"/>
        </w:rPr>
      </w:pPr>
    </w:p>
    <w:sectPr w:rsidR="00070E4C" w:rsidRPr="002946EC" w:rsidSect="002946EC">
      <w:pgSz w:w="11906" w:h="16838"/>
      <w:pgMar w:top="720" w:right="720" w:bottom="720" w:left="720" w:header="708" w:footer="708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A"/>
    <w:rsid w:val="00070E4C"/>
    <w:rsid w:val="001E345A"/>
    <w:rsid w:val="002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658D-1C36-4836-94A1-ACA4B8B5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774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kroha.net/show_img.php?img=21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2018-03-19T10:28:00Z</dcterms:created>
  <dcterms:modified xsi:type="dcterms:W3CDTF">2018-03-20T11:42:00Z</dcterms:modified>
</cp:coreProperties>
</file>